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A36" w:rsidRDefault="00931387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:rsidR="00BC5A36" w:rsidRDefault="00BC5A36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BC5A36" w:rsidRDefault="00BC5A36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BC5A36" w:rsidRDefault="00931387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《设计与市场</w:t>
      </w:r>
      <w:r>
        <w:rPr>
          <w:rFonts w:ascii="黑体" w:eastAsia="黑体"/>
          <w:b/>
          <w:bCs/>
          <w:sz w:val="44"/>
          <w:szCs w:val="44"/>
        </w:rPr>
        <w:t>调研</w:t>
      </w:r>
      <w:r>
        <w:rPr>
          <w:rFonts w:ascii="黑体" w:eastAsia="黑体" w:hint="eastAsia"/>
          <w:b/>
          <w:bCs/>
          <w:sz w:val="44"/>
          <w:szCs w:val="44"/>
        </w:rPr>
        <w:t>》教学大纲</w:t>
      </w:r>
    </w:p>
    <w:p w:rsidR="00BC5A36" w:rsidRDefault="00BC5A36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:rsidR="00BC5A36" w:rsidRDefault="00BC5A36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44"/>
          <w:szCs w:val="44"/>
        </w:rPr>
      </w:pPr>
    </w:p>
    <w:p w:rsidR="00BC5A36" w:rsidRDefault="00931387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 w:val="36"/>
          <w:szCs w:val="36"/>
        </w:rPr>
        <w:t>（</w:t>
      </w:r>
      <w:r>
        <w:rPr>
          <w:b/>
          <w:sz w:val="36"/>
          <w:szCs w:val="36"/>
        </w:rPr>
        <w:t>Design and Market Research</w:t>
      </w:r>
      <w:r>
        <w:rPr>
          <w:rFonts w:ascii="黑体" w:eastAsia="黑体" w:hint="eastAsia"/>
          <w:b/>
          <w:bCs/>
          <w:sz w:val="36"/>
          <w:szCs w:val="36"/>
        </w:rPr>
        <w:t>）</w:t>
      </w: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BC5A36" w:rsidRDefault="00931387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>
        <w:rPr>
          <w:rFonts w:ascii="宋体" w:hAnsi="宋体" w:hint="eastAsia"/>
          <w:color w:val="000000"/>
          <w:sz w:val="30"/>
        </w:rPr>
        <w:t>艺术设计学院</w:t>
      </w:r>
    </w:p>
    <w:p w:rsidR="00BC5A36" w:rsidRDefault="00931387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>
        <w:rPr>
          <w:rFonts w:ascii="宋体" w:hAnsi="宋体" w:hint="eastAsia"/>
          <w:color w:val="000000"/>
          <w:sz w:val="30"/>
        </w:rPr>
        <w:t>吕游</w:t>
      </w:r>
    </w:p>
    <w:p w:rsidR="00BC5A36" w:rsidRDefault="00931387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>
        <w:rPr>
          <w:rFonts w:ascii="宋体" w:hAnsi="宋体" w:hint="eastAsia"/>
          <w:color w:val="000000"/>
          <w:sz w:val="30"/>
        </w:rPr>
        <w:t>陈良梅</w:t>
      </w:r>
    </w:p>
    <w:p w:rsidR="00BC5A36" w:rsidRDefault="00931387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2017</w:t>
      </w:r>
      <w:r>
        <w:rPr>
          <w:rFonts w:ascii="宋体" w:hAnsi="宋体" w:hint="eastAsia"/>
          <w:sz w:val="30"/>
        </w:rPr>
        <w:t>年</w:t>
      </w:r>
      <w:r>
        <w:rPr>
          <w:rFonts w:ascii="宋体" w:hAnsi="宋体" w:hint="eastAsia"/>
          <w:sz w:val="30"/>
        </w:rPr>
        <w:t>08</w:t>
      </w:r>
      <w:r>
        <w:rPr>
          <w:rFonts w:ascii="宋体" w:hAnsi="宋体" w:hint="eastAsia"/>
          <w:sz w:val="30"/>
        </w:rPr>
        <w:t>月</w:t>
      </w:r>
      <w:r>
        <w:rPr>
          <w:rFonts w:ascii="宋体" w:hAnsi="宋体" w:hint="eastAsia"/>
          <w:sz w:val="30"/>
        </w:rPr>
        <w:t>31</w:t>
      </w:r>
      <w:r>
        <w:rPr>
          <w:rFonts w:ascii="宋体" w:hAnsi="宋体" w:hint="eastAsia"/>
          <w:sz w:val="30"/>
        </w:rPr>
        <w:t>日</w:t>
      </w:r>
    </w:p>
    <w:p w:rsidR="00BC5A36" w:rsidRDefault="00BC5A36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BC5A36" w:rsidRDefault="00BC5A36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BC5A36" w:rsidRDefault="00BC5A36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:rsidR="00BC5A36" w:rsidRDefault="00BC5A36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:rsidR="00BC5A36" w:rsidRDefault="00931387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课程说明</w:t>
      </w:r>
    </w:p>
    <w:p w:rsidR="00BC5A36" w:rsidRDefault="00931387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:rsidR="00BC5A36" w:rsidRDefault="00931387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:rsidR="00BC5A36" w:rsidRDefault="00931387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本课程是</w:t>
      </w:r>
      <w:r>
        <w:rPr>
          <w:rFonts w:ascii="宋体" w:hAnsi="宋体" w:cs="宋体" w:hint="eastAsia"/>
          <w:color w:val="000000"/>
          <w:kern w:val="0"/>
          <w:szCs w:val="21"/>
        </w:rPr>
        <w:t>对景观各类空间设计进行调研、了解以及学习积累的一门实践调研类课程。旨在让学生了解掌握当下的景观设计行业发展的特点、类型、作用及趋势。从而为今后的专业课程打下基础。</w:t>
      </w:r>
    </w:p>
    <w:p w:rsidR="00BC5A36" w:rsidRDefault="00BC5A36">
      <w:pPr>
        <w:spacing w:line="460" w:lineRule="exact"/>
        <w:ind w:firstLineChars="200" w:firstLine="420"/>
        <w:rPr>
          <w:rFonts w:ascii="宋体" w:hAnsi="宋体"/>
        </w:rPr>
      </w:pPr>
    </w:p>
    <w:p w:rsidR="00BC5A36" w:rsidRDefault="00931387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:rsidR="00BC5A36" w:rsidRDefault="00931387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t>通过本课程的调研学习，让学生在了解景观设计专业内容构成的基础上，对景观行业设计领域进行初步探知，使学生能够实际感知景观设计的相关内容、作用和呈现效果。从而能够进行学习积累，建立视觉设计的思维方式且能够在今后的专业学习中逐步得到拓展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引导学生学会运用发散性思维进行设计思考，从而在专业积累的基础上具有可持续发展的潜能。</w:t>
      </w:r>
    </w:p>
    <w:p w:rsidR="00BC5A36" w:rsidRDefault="00BC5A36">
      <w:pPr>
        <w:spacing w:line="360" w:lineRule="exact"/>
        <w:rPr>
          <w:rFonts w:ascii="宋体" w:hAnsi="宋体"/>
          <w:b/>
          <w:szCs w:val="21"/>
        </w:rPr>
      </w:pPr>
    </w:p>
    <w:p w:rsidR="00BC5A36" w:rsidRDefault="00931387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:rsidR="00BC5A36" w:rsidRDefault="00931387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  <w:lang w:val="zh-CN"/>
        </w:rPr>
        <w:t>艺术设计类本科专业（环境艺术设计景观设计方向）</w:t>
      </w:r>
    </w:p>
    <w:p w:rsidR="00BC5A36" w:rsidRDefault="00931387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:rsidR="00BC5A36" w:rsidRDefault="00931387">
      <w:pPr>
        <w:spacing w:line="4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在环境艺术设计专业当中，本课程为我校环艺专业的专业基础课程中的实践调研环节：前导课程有《构成基础》、《设计制图Ⅰ、Ⅱ》、《效果图表现技法》、《计算机辅助设计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》；后续课程有《景观设计原理》、《景观设计基础与应用》、《景观公共艺术设计》等。</w:t>
      </w:r>
      <w:r>
        <w:rPr>
          <w:rFonts w:ascii="宋体" w:hAnsi="宋体" w:hint="eastAsia"/>
        </w:rPr>
        <w:t xml:space="preserve"> </w:t>
      </w:r>
    </w:p>
    <w:p w:rsidR="00BC5A36" w:rsidRDefault="00BC5A36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</w:p>
    <w:p w:rsidR="00BC5A36" w:rsidRDefault="00931387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:rsidR="00BC5A36" w:rsidRDefault="00931387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、强调对学生认知能力及设计思维的培养</w:t>
      </w:r>
    </w:p>
    <w:p w:rsidR="00BC5A36" w:rsidRDefault="00931387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、注重项目调研与理论解剖的结合</w:t>
      </w:r>
    </w:p>
    <w:p w:rsidR="00BC5A36" w:rsidRDefault="00931387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、通过实地调研中的每个细节去引导学生，关注设计方法与过程研究</w:t>
      </w:r>
    </w:p>
    <w:p w:rsidR="00BC5A36" w:rsidRDefault="00931387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、强调学生的综合表达能力与案例解读能力</w:t>
      </w:r>
    </w:p>
    <w:p w:rsidR="00BC5A36" w:rsidRDefault="00931387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、以丰富的教学形式促进学生自主学习能力的提升</w:t>
      </w:r>
    </w:p>
    <w:p w:rsidR="00BC5A36" w:rsidRDefault="00931387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、充分利用多媒体技术及网络教学资源</w:t>
      </w:r>
    </w:p>
    <w:p w:rsidR="00BC5A36" w:rsidRDefault="00BC5A36">
      <w:pPr>
        <w:adjustRightInd w:val="0"/>
        <w:snapToGrid w:val="0"/>
        <w:spacing w:line="360" w:lineRule="auto"/>
        <w:ind w:firstLineChars="500" w:firstLine="1405"/>
        <w:rPr>
          <w:rFonts w:ascii="宋体" w:eastAsia="黑体" w:hAnsi="宋体"/>
          <w:b/>
          <w:bCs/>
          <w:sz w:val="28"/>
        </w:rPr>
      </w:pPr>
    </w:p>
    <w:p w:rsidR="00BC5A36" w:rsidRDefault="00931387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三、学时要求与分配</w:t>
      </w:r>
      <w:r>
        <w:rPr>
          <w:rFonts w:ascii="黑体" w:eastAsia="黑体" w:hAnsi="宋体" w:hint="eastAsia"/>
          <w:b/>
          <w:bCs/>
          <w:sz w:val="28"/>
        </w:rPr>
        <w:t>：</w:t>
      </w:r>
    </w:p>
    <w:p w:rsidR="00BC5A36" w:rsidRDefault="00931387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:rsidR="00BC5A36" w:rsidRDefault="00931387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</w:rPr>
        <w:lastRenderedPageBreak/>
        <w:t>本课程总学时计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学时。</w:t>
      </w:r>
    </w:p>
    <w:p w:rsidR="00BC5A36" w:rsidRDefault="00931387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20"/>
        <w:gridCol w:w="900"/>
        <w:gridCol w:w="3780"/>
        <w:gridCol w:w="540"/>
        <w:gridCol w:w="1754"/>
      </w:tblGrid>
      <w:tr w:rsidR="008F0DD1" w:rsidRPr="00747A36" w:rsidTr="008235A7">
        <w:tc>
          <w:tcPr>
            <w:tcW w:w="828" w:type="dxa"/>
            <w:vAlign w:val="center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Cs w:val="21"/>
              </w:rPr>
            </w:pPr>
            <w:r w:rsidRPr="00747A36">
              <w:rPr>
                <w:rFonts w:hint="eastAsia"/>
                <w:b/>
                <w:szCs w:val="21"/>
              </w:rPr>
              <w:t>周次</w:t>
            </w:r>
          </w:p>
        </w:tc>
        <w:tc>
          <w:tcPr>
            <w:tcW w:w="720" w:type="dxa"/>
            <w:vAlign w:val="center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Cs w:val="21"/>
              </w:rPr>
            </w:pPr>
            <w:r w:rsidRPr="00747A36">
              <w:rPr>
                <w:rFonts w:hint="eastAsia"/>
                <w:b/>
                <w:szCs w:val="21"/>
              </w:rPr>
              <w:t>授课次数</w:t>
            </w:r>
          </w:p>
        </w:tc>
        <w:tc>
          <w:tcPr>
            <w:tcW w:w="900" w:type="dxa"/>
            <w:vAlign w:val="center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Cs w:val="21"/>
              </w:rPr>
            </w:pPr>
            <w:r w:rsidRPr="00747A36">
              <w:rPr>
                <w:rFonts w:hint="eastAsia"/>
                <w:b/>
                <w:szCs w:val="21"/>
              </w:rPr>
              <w:t>授课章节</w:t>
            </w:r>
          </w:p>
        </w:tc>
        <w:tc>
          <w:tcPr>
            <w:tcW w:w="3780" w:type="dxa"/>
            <w:vAlign w:val="center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Cs w:val="21"/>
              </w:rPr>
            </w:pPr>
            <w:r w:rsidRPr="00747A36">
              <w:rPr>
                <w:rFonts w:hint="eastAsia"/>
                <w:b/>
                <w:szCs w:val="21"/>
              </w:rPr>
              <w:t>主要授课内容</w:t>
            </w:r>
          </w:p>
        </w:tc>
        <w:tc>
          <w:tcPr>
            <w:tcW w:w="540" w:type="dxa"/>
            <w:vAlign w:val="center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Cs w:val="21"/>
              </w:rPr>
            </w:pPr>
            <w:r w:rsidRPr="00747A36">
              <w:rPr>
                <w:rFonts w:hint="eastAsia"/>
                <w:b/>
                <w:szCs w:val="21"/>
              </w:rPr>
              <w:t>课时</w:t>
            </w:r>
          </w:p>
        </w:tc>
        <w:tc>
          <w:tcPr>
            <w:tcW w:w="1754" w:type="dxa"/>
            <w:vAlign w:val="center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Cs w:val="21"/>
              </w:rPr>
            </w:pPr>
            <w:r w:rsidRPr="00747A36">
              <w:rPr>
                <w:rFonts w:hint="eastAsia"/>
                <w:b/>
                <w:szCs w:val="21"/>
              </w:rPr>
              <w:t>作业，测验，实验，及其他安排</w:t>
            </w:r>
          </w:p>
        </w:tc>
      </w:tr>
      <w:tr w:rsidR="008F0DD1" w:rsidRPr="00747A36" w:rsidTr="008235A7">
        <w:tc>
          <w:tcPr>
            <w:tcW w:w="828" w:type="dxa"/>
          </w:tcPr>
          <w:p w:rsidR="008F0DD1" w:rsidRDefault="008F0DD1" w:rsidP="008235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720" w:type="dxa"/>
          </w:tcPr>
          <w:p w:rsidR="008F0DD1" w:rsidRDefault="008F0DD1" w:rsidP="008235A7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00" w:type="dxa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 w:val="30"/>
                <w:szCs w:val="30"/>
              </w:rPr>
            </w:pPr>
          </w:p>
        </w:tc>
        <w:tc>
          <w:tcPr>
            <w:tcW w:w="3780" w:type="dxa"/>
          </w:tcPr>
          <w:p w:rsidR="008F0DD1" w:rsidRDefault="008F0DD1" w:rsidP="008235A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一、历史文化街区景观空间设计调研</w:t>
            </w:r>
          </w:p>
          <w:p w:rsidR="008F0DD1" w:rsidRDefault="008F0DD1" w:rsidP="008235A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1.1设计定位</w:t>
            </w:r>
          </w:p>
          <w:p w:rsidR="008F0DD1" w:rsidRDefault="008F0DD1" w:rsidP="008235A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1.2 景观设计内容</w:t>
            </w:r>
          </w:p>
          <w:p w:rsidR="008F0DD1" w:rsidRDefault="008F0DD1" w:rsidP="008235A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模块架构</w:t>
            </w:r>
          </w:p>
          <w:p w:rsidR="008F0DD1" w:rsidRPr="00D542A2" w:rsidRDefault="008F0DD1" w:rsidP="008235A7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1.4总结与启示</w:t>
            </w:r>
          </w:p>
        </w:tc>
        <w:tc>
          <w:tcPr>
            <w:tcW w:w="540" w:type="dxa"/>
          </w:tcPr>
          <w:p w:rsidR="008F0DD1" w:rsidRPr="00D542A2" w:rsidRDefault="008F0DD1" w:rsidP="008235A7">
            <w:pPr>
              <w:rPr>
                <w:rFonts w:hint="eastAsia"/>
                <w:szCs w:val="21"/>
              </w:rPr>
            </w:pPr>
            <w:r w:rsidRPr="00D542A2">
              <w:rPr>
                <w:rFonts w:hint="eastAsia"/>
                <w:szCs w:val="21"/>
              </w:rPr>
              <w:t>8</w:t>
            </w:r>
          </w:p>
        </w:tc>
        <w:tc>
          <w:tcPr>
            <w:tcW w:w="1754" w:type="dxa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 w:val="30"/>
                <w:szCs w:val="30"/>
              </w:rPr>
            </w:pPr>
          </w:p>
        </w:tc>
      </w:tr>
      <w:tr w:rsidR="008F0DD1" w:rsidRPr="00747A36" w:rsidTr="008235A7">
        <w:tc>
          <w:tcPr>
            <w:tcW w:w="828" w:type="dxa"/>
          </w:tcPr>
          <w:p w:rsidR="008F0DD1" w:rsidRDefault="008F0DD1" w:rsidP="008235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720" w:type="dxa"/>
          </w:tcPr>
          <w:p w:rsidR="008F0DD1" w:rsidRDefault="008F0DD1" w:rsidP="008235A7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00" w:type="dxa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 w:val="30"/>
                <w:szCs w:val="30"/>
              </w:rPr>
            </w:pPr>
          </w:p>
        </w:tc>
        <w:tc>
          <w:tcPr>
            <w:tcW w:w="3780" w:type="dxa"/>
          </w:tcPr>
          <w:p w:rsidR="008F0DD1" w:rsidRDefault="008F0DD1" w:rsidP="008235A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二、历史文化街区景观空间设计调研</w:t>
            </w:r>
          </w:p>
          <w:p w:rsidR="008F0DD1" w:rsidRPr="00D542A2" w:rsidRDefault="008F0DD1" w:rsidP="008235A7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调研报告总结</w:t>
            </w:r>
          </w:p>
        </w:tc>
        <w:tc>
          <w:tcPr>
            <w:tcW w:w="540" w:type="dxa"/>
          </w:tcPr>
          <w:p w:rsidR="008F0DD1" w:rsidRPr="00D542A2" w:rsidRDefault="008F0DD1" w:rsidP="008235A7">
            <w:pPr>
              <w:rPr>
                <w:rFonts w:hint="eastAsia"/>
                <w:szCs w:val="21"/>
              </w:rPr>
            </w:pPr>
            <w:r w:rsidRPr="00D542A2">
              <w:rPr>
                <w:rFonts w:hint="eastAsia"/>
                <w:szCs w:val="21"/>
              </w:rPr>
              <w:t>8</w:t>
            </w:r>
          </w:p>
        </w:tc>
        <w:tc>
          <w:tcPr>
            <w:tcW w:w="1754" w:type="dxa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 w:val="30"/>
                <w:szCs w:val="30"/>
              </w:rPr>
            </w:pPr>
          </w:p>
        </w:tc>
      </w:tr>
      <w:tr w:rsidR="008F0DD1" w:rsidRPr="00747A36" w:rsidTr="008235A7">
        <w:tc>
          <w:tcPr>
            <w:tcW w:w="828" w:type="dxa"/>
          </w:tcPr>
          <w:p w:rsidR="008F0DD1" w:rsidRDefault="008F0DD1" w:rsidP="008235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720" w:type="dxa"/>
          </w:tcPr>
          <w:p w:rsidR="008F0DD1" w:rsidRDefault="008F0DD1" w:rsidP="008235A7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00" w:type="dxa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 w:val="30"/>
                <w:szCs w:val="30"/>
              </w:rPr>
            </w:pPr>
          </w:p>
        </w:tc>
        <w:tc>
          <w:tcPr>
            <w:tcW w:w="3780" w:type="dxa"/>
          </w:tcPr>
          <w:p w:rsidR="008F0DD1" w:rsidRDefault="008F0DD1" w:rsidP="008235A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三、商业景观空间设计调研</w:t>
            </w:r>
          </w:p>
          <w:p w:rsidR="008F0DD1" w:rsidRDefault="008F0DD1" w:rsidP="008235A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.1设计定位</w:t>
            </w:r>
          </w:p>
          <w:p w:rsidR="008F0DD1" w:rsidRDefault="008F0DD1" w:rsidP="008235A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.2景观设计内容</w:t>
            </w:r>
          </w:p>
          <w:p w:rsidR="008F0DD1" w:rsidRDefault="008F0DD1" w:rsidP="008235A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模块架构</w:t>
            </w:r>
          </w:p>
          <w:p w:rsidR="008F0DD1" w:rsidRPr="00D542A2" w:rsidRDefault="008F0DD1" w:rsidP="008235A7">
            <w:pPr>
              <w:rPr>
                <w:rFonts w:hint="eastAsia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.4总结与启示</w:t>
            </w:r>
          </w:p>
        </w:tc>
        <w:tc>
          <w:tcPr>
            <w:tcW w:w="540" w:type="dxa"/>
          </w:tcPr>
          <w:p w:rsidR="008F0DD1" w:rsidRPr="00D542A2" w:rsidRDefault="008F0DD1" w:rsidP="008235A7">
            <w:pPr>
              <w:rPr>
                <w:rFonts w:hint="eastAsia"/>
                <w:szCs w:val="21"/>
              </w:rPr>
            </w:pPr>
            <w:r w:rsidRPr="00D542A2">
              <w:rPr>
                <w:rFonts w:hint="eastAsia"/>
                <w:szCs w:val="21"/>
              </w:rPr>
              <w:t>8</w:t>
            </w:r>
          </w:p>
        </w:tc>
        <w:tc>
          <w:tcPr>
            <w:tcW w:w="1754" w:type="dxa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 w:val="30"/>
                <w:szCs w:val="30"/>
              </w:rPr>
            </w:pPr>
          </w:p>
        </w:tc>
      </w:tr>
      <w:tr w:rsidR="008F0DD1" w:rsidRPr="00747A36" w:rsidTr="008235A7">
        <w:tc>
          <w:tcPr>
            <w:tcW w:w="828" w:type="dxa"/>
          </w:tcPr>
          <w:p w:rsidR="008F0DD1" w:rsidRDefault="008F0DD1" w:rsidP="008235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720" w:type="dxa"/>
          </w:tcPr>
          <w:p w:rsidR="008F0DD1" w:rsidRDefault="008F0DD1" w:rsidP="008235A7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00" w:type="dxa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 w:val="30"/>
                <w:szCs w:val="30"/>
              </w:rPr>
            </w:pPr>
          </w:p>
        </w:tc>
        <w:tc>
          <w:tcPr>
            <w:tcW w:w="3780" w:type="dxa"/>
          </w:tcPr>
          <w:p w:rsidR="008F0DD1" w:rsidRPr="00D542A2" w:rsidRDefault="008F0DD1" w:rsidP="008235A7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四、商业景观空间设计调研报告总结</w:t>
            </w:r>
          </w:p>
        </w:tc>
        <w:tc>
          <w:tcPr>
            <w:tcW w:w="540" w:type="dxa"/>
          </w:tcPr>
          <w:p w:rsidR="008F0DD1" w:rsidRPr="00D542A2" w:rsidRDefault="008F0DD1" w:rsidP="008235A7">
            <w:pPr>
              <w:rPr>
                <w:rFonts w:hint="eastAsia"/>
                <w:szCs w:val="21"/>
              </w:rPr>
            </w:pPr>
            <w:r w:rsidRPr="00D542A2">
              <w:rPr>
                <w:rFonts w:hint="eastAsia"/>
                <w:szCs w:val="21"/>
              </w:rPr>
              <w:t>6</w:t>
            </w:r>
          </w:p>
        </w:tc>
        <w:tc>
          <w:tcPr>
            <w:tcW w:w="1754" w:type="dxa"/>
          </w:tcPr>
          <w:p w:rsidR="008F0DD1" w:rsidRPr="00747A36" w:rsidRDefault="008F0DD1" w:rsidP="008235A7">
            <w:pPr>
              <w:jc w:val="center"/>
              <w:rPr>
                <w:rFonts w:hint="eastAsia"/>
                <w:b/>
                <w:sz w:val="30"/>
                <w:szCs w:val="30"/>
              </w:rPr>
            </w:pPr>
          </w:p>
        </w:tc>
      </w:tr>
    </w:tbl>
    <w:p w:rsidR="00BC5A36" w:rsidRDefault="00931387">
      <w:pPr>
        <w:adjustRightInd w:val="0"/>
        <w:snapToGrid w:val="0"/>
        <w:spacing w:line="360" w:lineRule="auto"/>
        <w:ind w:firstLineChars="98" w:firstLine="275"/>
        <w:rPr>
          <w:rFonts w:eastAsia="黑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</w:t>
      </w:r>
      <w:r>
        <w:rPr>
          <w:rFonts w:eastAsia="黑体" w:hint="eastAsia"/>
          <w:b/>
          <w:bCs/>
          <w:sz w:val="28"/>
        </w:rPr>
        <w:t>实践教学内容与要求</w:t>
      </w:r>
    </w:p>
    <w:p w:rsidR="00BC5A36" w:rsidRDefault="00931387">
      <w:pPr>
        <w:ind w:firstLineChars="200" w:firstLine="420"/>
        <w:jc w:val="left"/>
      </w:pPr>
      <w:r>
        <w:rPr>
          <w:rFonts w:hint="eastAsia"/>
        </w:rPr>
        <w:t>本课程在教学中采用了案例式、情境式等方法引导学生主动进入设计状态，激励学生不断要求进步，并且让学生组成设计团队进行练习，使资源优化整合并增强学生的团队合作意识。</w:t>
      </w:r>
    </w:p>
    <w:p w:rsidR="00BC5A36" w:rsidRDefault="00931387">
      <w:pPr>
        <w:pStyle w:val="ad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前往南京本地较为领先的景观设计地点进行实地调研，帮助学生了解市场应用。</w:t>
      </w:r>
    </w:p>
    <w:p w:rsidR="00BC5A36" w:rsidRDefault="00931387">
      <w:pPr>
        <w:pStyle w:val="ad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借助校企合作工作室平台，帮助学生了解市场需求；</w:t>
      </w:r>
    </w:p>
    <w:p w:rsidR="00BC5A36" w:rsidRDefault="00931387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、进一步加强学生对资料、案例收集整理并分析中外优秀设计案例，丰富学生的专业信息；</w:t>
      </w:r>
    </w:p>
    <w:p w:rsidR="00BC5A36" w:rsidRDefault="00931387">
      <w:pPr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、仍需注重培养学生的多元化思维和表现能力；</w:t>
      </w:r>
    </w:p>
    <w:p w:rsidR="00BC5A36" w:rsidRDefault="00931387">
      <w:pPr>
        <w:ind w:firstLineChars="200" w:firstLine="420"/>
        <w:jc w:val="left"/>
      </w:pPr>
      <w:r>
        <w:rPr>
          <w:rFonts w:hint="eastAsia"/>
        </w:rPr>
        <w:t>4</w:t>
      </w:r>
      <w:r>
        <w:rPr>
          <w:rFonts w:hint="eastAsia"/>
        </w:rPr>
        <w:t>、进一步调整扩充资源，利用教学云平台，丰富教学手段，培养学生的自主学习能力。</w:t>
      </w:r>
    </w:p>
    <w:p w:rsidR="00BC5A36" w:rsidRDefault="00BC5A36">
      <w:pPr>
        <w:ind w:firstLineChars="200" w:firstLine="420"/>
        <w:jc w:val="left"/>
      </w:pPr>
    </w:p>
    <w:p w:rsidR="00BC5A36" w:rsidRDefault="00931387">
      <w:pPr>
        <w:numPr>
          <w:ilvl w:val="0"/>
          <w:numId w:val="3"/>
        </w:num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:rsidR="00BC5A36" w:rsidRDefault="00931387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1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景观设计学</w:t>
      </w:r>
      <w:r>
        <w:rPr>
          <w:b w:val="0"/>
          <w:bCs w:val="0"/>
          <w:kern w:val="2"/>
          <w:sz w:val="21"/>
          <w:szCs w:val="21"/>
        </w:rPr>
        <w:t>——</w:t>
      </w:r>
      <w:r>
        <w:rPr>
          <w:b w:val="0"/>
          <w:bCs w:val="0"/>
          <w:kern w:val="2"/>
          <w:sz w:val="21"/>
          <w:szCs w:val="21"/>
        </w:rPr>
        <w:t>场地规划与设计手册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rPr>
          <w:rFonts w:hint="eastAsia"/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>作者</w:t>
      </w:r>
      <w:r>
        <w:rPr>
          <w:b w:val="0"/>
          <w:bCs w:val="0"/>
          <w:kern w:val="2"/>
          <w:sz w:val="21"/>
          <w:szCs w:val="21"/>
        </w:rPr>
        <w:t>:</w:t>
      </w:r>
      <w:hyperlink r:id="rId8" w:history="1">
        <w:r>
          <w:rPr>
            <w:b w:val="0"/>
            <w:bCs w:val="0"/>
            <w:kern w:val="2"/>
            <w:sz w:val="21"/>
            <w:szCs w:val="21"/>
          </w:rPr>
          <w:t>巴里</w:t>
        </w:r>
        <w:r>
          <w:rPr>
            <w:b w:val="0"/>
            <w:bCs w:val="0"/>
            <w:kern w:val="2"/>
            <w:sz w:val="21"/>
            <w:szCs w:val="21"/>
          </w:rPr>
          <w:t>·W·</w:t>
        </w:r>
        <w:r>
          <w:rPr>
            <w:b w:val="0"/>
            <w:bCs w:val="0"/>
            <w:kern w:val="2"/>
            <w:sz w:val="21"/>
            <w:szCs w:val="21"/>
          </w:rPr>
          <w:t>斯塔克</w:t>
        </w:r>
      </w:hyperlink>
      <w:r>
        <w:rPr>
          <w:b w:val="0"/>
          <w:bCs w:val="0"/>
          <w:kern w:val="2"/>
          <w:sz w:val="21"/>
          <w:szCs w:val="21"/>
        </w:rPr>
        <w:t>出版社</w:t>
      </w:r>
      <w:r>
        <w:rPr>
          <w:b w:val="0"/>
          <w:bCs w:val="0"/>
          <w:kern w:val="2"/>
          <w:sz w:val="21"/>
          <w:szCs w:val="21"/>
        </w:rPr>
        <w:t>:</w:t>
      </w:r>
      <w:hyperlink r:id="rId9" w:history="1">
        <w:r>
          <w:rPr>
            <w:b w:val="0"/>
            <w:bCs w:val="0"/>
            <w:kern w:val="2"/>
            <w:sz w:val="21"/>
            <w:szCs w:val="21"/>
          </w:rPr>
          <w:t>中国建筑工业出版社</w:t>
        </w:r>
      </w:hyperlink>
      <w:r>
        <w:rPr>
          <w:b w:val="0"/>
          <w:bCs w:val="0"/>
          <w:kern w:val="2"/>
          <w:sz w:val="21"/>
          <w:szCs w:val="21"/>
        </w:rPr>
        <w:t>出版时间</w:t>
      </w:r>
      <w:r>
        <w:rPr>
          <w:b w:val="0"/>
          <w:bCs w:val="0"/>
          <w:kern w:val="2"/>
          <w:sz w:val="21"/>
          <w:szCs w:val="21"/>
        </w:rPr>
        <w:t>:2014</w:t>
      </w:r>
      <w:r>
        <w:rPr>
          <w:b w:val="0"/>
          <w:bCs w:val="0"/>
          <w:kern w:val="2"/>
          <w:sz w:val="21"/>
          <w:szCs w:val="21"/>
        </w:rPr>
        <w:t>年</w:t>
      </w:r>
      <w:r>
        <w:rPr>
          <w:b w:val="0"/>
          <w:bCs w:val="0"/>
          <w:kern w:val="2"/>
          <w:sz w:val="21"/>
          <w:szCs w:val="21"/>
        </w:rPr>
        <w:t>07</w:t>
      </w:r>
      <w:r>
        <w:rPr>
          <w:b w:val="0"/>
          <w:bCs w:val="0"/>
          <w:kern w:val="2"/>
          <w:sz w:val="21"/>
          <w:szCs w:val="21"/>
        </w:rPr>
        <w:t>月</w:t>
      </w:r>
      <w:r>
        <w:rPr>
          <w:b w:val="0"/>
          <w:bCs w:val="0"/>
          <w:kern w:val="2"/>
          <w:sz w:val="21"/>
          <w:szCs w:val="21"/>
        </w:rPr>
        <w:t> </w:t>
      </w:r>
    </w:p>
    <w:p w:rsidR="00BC5A36" w:rsidRDefault="00931387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2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人性场所</w:t>
      </w:r>
      <w:r>
        <w:rPr>
          <w:b w:val="0"/>
          <w:bCs w:val="0"/>
          <w:kern w:val="2"/>
          <w:sz w:val="21"/>
          <w:szCs w:val="21"/>
        </w:rPr>
        <w:t>——</w:t>
      </w:r>
      <w:r>
        <w:rPr>
          <w:b w:val="0"/>
          <w:bCs w:val="0"/>
          <w:kern w:val="2"/>
          <w:sz w:val="21"/>
          <w:szCs w:val="21"/>
        </w:rPr>
        <w:t>城市开放空间设计导则（第二版修订版）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rPr>
          <w:b w:val="0"/>
          <w:bCs w:val="0"/>
          <w:kern w:val="2"/>
          <w:sz w:val="21"/>
          <w:szCs w:val="21"/>
        </w:rPr>
        <w:t>作者</w:t>
      </w:r>
      <w:r>
        <w:rPr>
          <w:b w:val="0"/>
          <w:bCs w:val="0"/>
          <w:kern w:val="2"/>
          <w:sz w:val="21"/>
          <w:szCs w:val="21"/>
        </w:rPr>
        <w:t>:[</w:t>
      </w:r>
      <w:r>
        <w:rPr>
          <w:b w:val="0"/>
          <w:bCs w:val="0"/>
          <w:kern w:val="2"/>
          <w:sz w:val="21"/>
          <w:szCs w:val="21"/>
        </w:rPr>
        <w:t>美</w:t>
      </w:r>
      <w:r>
        <w:rPr>
          <w:b w:val="0"/>
          <w:bCs w:val="0"/>
          <w:kern w:val="2"/>
          <w:sz w:val="21"/>
          <w:szCs w:val="21"/>
        </w:rPr>
        <w:t xml:space="preserve">] </w:t>
      </w:r>
      <w:hyperlink r:id="rId10" w:history="1">
        <w:r>
          <w:rPr>
            <w:b w:val="0"/>
            <w:bCs w:val="0"/>
            <w:kern w:val="2"/>
            <w:sz w:val="21"/>
            <w:szCs w:val="21"/>
          </w:rPr>
          <w:t>克莱尔</w:t>
        </w:r>
        <w:r>
          <w:rPr>
            <w:b w:val="0"/>
            <w:bCs w:val="0"/>
            <w:kern w:val="2"/>
            <w:sz w:val="21"/>
            <w:szCs w:val="21"/>
          </w:rPr>
          <w:t>·</w:t>
        </w:r>
        <w:r>
          <w:rPr>
            <w:b w:val="0"/>
            <w:bCs w:val="0"/>
            <w:kern w:val="2"/>
            <w:sz w:val="21"/>
            <w:szCs w:val="21"/>
          </w:rPr>
          <w:t>库珀</w:t>
        </w:r>
        <w:r>
          <w:rPr>
            <w:b w:val="0"/>
            <w:bCs w:val="0"/>
            <w:kern w:val="2"/>
            <w:sz w:val="21"/>
            <w:szCs w:val="21"/>
          </w:rPr>
          <w:t>·</w:t>
        </w:r>
        <w:r>
          <w:rPr>
            <w:b w:val="0"/>
            <w:bCs w:val="0"/>
            <w:kern w:val="2"/>
            <w:sz w:val="21"/>
            <w:szCs w:val="21"/>
          </w:rPr>
          <w:t>马库斯</w:t>
        </w:r>
      </w:hyperlink>
      <w:r>
        <w:rPr>
          <w:b w:val="0"/>
          <w:bCs w:val="0"/>
          <w:kern w:val="2"/>
          <w:sz w:val="21"/>
          <w:szCs w:val="21"/>
        </w:rPr>
        <w:t>，</w:t>
      </w:r>
      <w:r>
        <w:rPr>
          <w:b w:val="0"/>
          <w:bCs w:val="0"/>
          <w:kern w:val="2"/>
          <w:sz w:val="21"/>
          <w:szCs w:val="21"/>
        </w:rPr>
        <w:t>[</w:t>
      </w:r>
      <w:r>
        <w:rPr>
          <w:b w:val="0"/>
          <w:bCs w:val="0"/>
          <w:kern w:val="2"/>
          <w:sz w:val="21"/>
          <w:szCs w:val="21"/>
        </w:rPr>
        <w:t>美</w:t>
      </w:r>
      <w:r>
        <w:rPr>
          <w:b w:val="0"/>
          <w:bCs w:val="0"/>
          <w:kern w:val="2"/>
          <w:sz w:val="21"/>
          <w:szCs w:val="21"/>
        </w:rPr>
        <w:t>]</w:t>
      </w:r>
      <w:hyperlink r:id="rId11" w:history="1">
        <w:r>
          <w:rPr>
            <w:b w:val="0"/>
            <w:bCs w:val="0"/>
            <w:kern w:val="2"/>
            <w:sz w:val="21"/>
            <w:szCs w:val="21"/>
          </w:rPr>
          <w:t>卡罗琳</w:t>
        </w:r>
        <w:r>
          <w:rPr>
            <w:b w:val="0"/>
            <w:bCs w:val="0"/>
            <w:kern w:val="2"/>
            <w:sz w:val="21"/>
            <w:szCs w:val="21"/>
          </w:rPr>
          <w:t>·</w:t>
        </w:r>
        <w:r>
          <w:rPr>
            <w:b w:val="0"/>
            <w:bCs w:val="0"/>
            <w:kern w:val="2"/>
            <w:sz w:val="21"/>
            <w:szCs w:val="21"/>
          </w:rPr>
          <w:t>弗朗西斯</w:t>
        </w:r>
      </w:hyperlink>
      <w:r>
        <w:rPr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>编著著，</w:t>
      </w:r>
      <w:hyperlink r:id="rId12" w:history="1">
        <w:r>
          <w:rPr>
            <w:b w:val="0"/>
            <w:bCs w:val="0"/>
            <w:kern w:val="2"/>
            <w:sz w:val="21"/>
            <w:szCs w:val="21"/>
          </w:rPr>
          <w:t>俞孔坚</w:t>
        </w:r>
      </w:hyperlink>
      <w:r>
        <w:rPr>
          <w:b w:val="0"/>
          <w:bCs w:val="0"/>
          <w:kern w:val="2"/>
          <w:sz w:val="21"/>
          <w:szCs w:val="21"/>
        </w:rPr>
        <w:t>，</w:t>
      </w:r>
      <w:hyperlink r:id="rId13" w:history="1">
        <w:r>
          <w:rPr>
            <w:b w:val="0"/>
            <w:bCs w:val="0"/>
            <w:kern w:val="2"/>
            <w:sz w:val="21"/>
            <w:szCs w:val="21"/>
          </w:rPr>
          <w:t>王志芳</w:t>
        </w:r>
      </w:hyperlink>
      <w:r>
        <w:rPr>
          <w:b w:val="0"/>
          <w:bCs w:val="0"/>
          <w:kern w:val="2"/>
          <w:sz w:val="21"/>
          <w:szCs w:val="21"/>
        </w:rPr>
        <w:t>，</w:t>
      </w:r>
      <w:hyperlink r:id="rId14" w:history="1">
        <w:r>
          <w:rPr>
            <w:b w:val="0"/>
            <w:bCs w:val="0"/>
            <w:kern w:val="2"/>
            <w:sz w:val="21"/>
            <w:szCs w:val="21"/>
          </w:rPr>
          <w:t>孙鹏等</w:t>
        </w:r>
      </w:hyperlink>
      <w:r>
        <w:rPr>
          <w:b w:val="0"/>
          <w:bCs w:val="0"/>
          <w:kern w:val="2"/>
          <w:sz w:val="21"/>
          <w:szCs w:val="21"/>
        </w:rPr>
        <w:t>译出版社</w:t>
      </w:r>
      <w:r>
        <w:rPr>
          <w:b w:val="0"/>
          <w:bCs w:val="0"/>
          <w:kern w:val="2"/>
          <w:sz w:val="21"/>
          <w:szCs w:val="21"/>
        </w:rPr>
        <w:t>:</w:t>
      </w:r>
      <w:hyperlink r:id="rId15" w:history="1">
        <w:r>
          <w:rPr>
            <w:b w:val="0"/>
            <w:bCs w:val="0"/>
            <w:kern w:val="2"/>
            <w:sz w:val="21"/>
            <w:szCs w:val="21"/>
          </w:rPr>
          <w:t>北京科学技术出版社</w:t>
        </w:r>
      </w:hyperlink>
      <w:r>
        <w:rPr>
          <w:b w:val="0"/>
          <w:bCs w:val="0"/>
          <w:kern w:val="2"/>
          <w:sz w:val="21"/>
          <w:szCs w:val="21"/>
        </w:rPr>
        <w:t>出版时间</w:t>
      </w:r>
      <w:r>
        <w:rPr>
          <w:b w:val="0"/>
          <w:bCs w:val="0"/>
          <w:kern w:val="2"/>
          <w:sz w:val="21"/>
          <w:szCs w:val="21"/>
        </w:rPr>
        <w:t>:2017</w:t>
      </w:r>
      <w:r>
        <w:rPr>
          <w:b w:val="0"/>
          <w:bCs w:val="0"/>
          <w:kern w:val="2"/>
          <w:sz w:val="21"/>
          <w:szCs w:val="21"/>
        </w:rPr>
        <w:t>年</w:t>
      </w:r>
      <w:r>
        <w:rPr>
          <w:b w:val="0"/>
          <w:bCs w:val="0"/>
          <w:kern w:val="2"/>
          <w:sz w:val="21"/>
          <w:szCs w:val="21"/>
        </w:rPr>
        <w:t>01</w:t>
      </w:r>
      <w:r>
        <w:rPr>
          <w:b w:val="0"/>
          <w:bCs w:val="0"/>
          <w:kern w:val="2"/>
          <w:sz w:val="21"/>
          <w:szCs w:val="21"/>
        </w:rPr>
        <w:t>月</w:t>
      </w:r>
      <w:r>
        <w:rPr>
          <w:b w:val="0"/>
          <w:bCs w:val="0"/>
          <w:kern w:val="2"/>
          <w:sz w:val="21"/>
          <w:szCs w:val="21"/>
        </w:rPr>
        <w:t> </w:t>
      </w:r>
    </w:p>
    <w:p w:rsidR="00BC5A36" w:rsidRDefault="00931387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3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外部空间设计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rPr>
          <w:b w:val="0"/>
          <w:bCs w:val="0"/>
          <w:kern w:val="2"/>
          <w:sz w:val="21"/>
          <w:szCs w:val="21"/>
        </w:rPr>
        <w:t>（日本著名建筑大师芦原义信经典之作！建筑＋空间的入门书籍！全新中文版经典再现！畅销</w:t>
      </w:r>
      <w:r>
        <w:rPr>
          <w:b w:val="0"/>
          <w:bCs w:val="0"/>
          <w:kern w:val="2"/>
          <w:sz w:val="21"/>
          <w:szCs w:val="21"/>
        </w:rPr>
        <w:t>30</w:t>
      </w:r>
      <w:r>
        <w:rPr>
          <w:b w:val="0"/>
          <w:bCs w:val="0"/>
          <w:kern w:val="2"/>
          <w:sz w:val="21"/>
          <w:szCs w:val="21"/>
        </w:rPr>
        <w:t>余年！）作者</w:t>
      </w:r>
      <w:r>
        <w:rPr>
          <w:b w:val="0"/>
          <w:bCs w:val="0"/>
          <w:kern w:val="2"/>
          <w:sz w:val="21"/>
          <w:szCs w:val="21"/>
        </w:rPr>
        <w:t>:</w:t>
      </w:r>
      <w:hyperlink r:id="rId16" w:history="1">
        <w:r>
          <w:rPr>
            <w:b w:val="0"/>
            <w:bCs w:val="0"/>
            <w:kern w:val="2"/>
            <w:sz w:val="21"/>
            <w:szCs w:val="21"/>
          </w:rPr>
          <w:t>芦原义信</w:t>
        </w:r>
      </w:hyperlink>
      <w:r>
        <w:rPr>
          <w:b w:val="0"/>
          <w:bCs w:val="0"/>
          <w:kern w:val="2"/>
          <w:sz w:val="21"/>
          <w:szCs w:val="21"/>
        </w:rPr>
        <w:t>出版社</w:t>
      </w:r>
      <w:r>
        <w:rPr>
          <w:b w:val="0"/>
          <w:bCs w:val="0"/>
          <w:kern w:val="2"/>
          <w:sz w:val="21"/>
          <w:szCs w:val="21"/>
        </w:rPr>
        <w:t>:</w:t>
      </w:r>
      <w:hyperlink r:id="rId17" w:history="1">
        <w:r>
          <w:rPr>
            <w:b w:val="0"/>
            <w:bCs w:val="0"/>
            <w:kern w:val="2"/>
            <w:sz w:val="21"/>
            <w:szCs w:val="21"/>
          </w:rPr>
          <w:t>江苏凤凰文艺出版社</w:t>
        </w:r>
      </w:hyperlink>
      <w:r>
        <w:rPr>
          <w:b w:val="0"/>
          <w:bCs w:val="0"/>
          <w:kern w:val="2"/>
          <w:sz w:val="21"/>
          <w:szCs w:val="21"/>
        </w:rPr>
        <w:t>出版时间</w:t>
      </w:r>
      <w:r>
        <w:rPr>
          <w:b w:val="0"/>
          <w:bCs w:val="0"/>
          <w:kern w:val="2"/>
          <w:sz w:val="21"/>
          <w:szCs w:val="21"/>
        </w:rPr>
        <w:t>:2017</w:t>
      </w:r>
      <w:r>
        <w:rPr>
          <w:b w:val="0"/>
          <w:bCs w:val="0"/>
          <w:kern w:val="2"/>
          <w:sz w:val="21"/>
          <w:szCs w:val="21"/>
        </w:rPr>
        <w:t>年</w:t>
      </w:r>
      <w:r>
        <w:rPr>
          <w:b w:val="0"/>
          <w:bCs w:val="0"/>
          <w:kern w:val="2"/>
          <w:sz w:val="21"/>
          <w:szCs w:val="21"/>
        </w:rPr>
        <w:t>05</w:t>
      </w:r>
      <w:r>
        <w:rPr>
          <w:b w:val="0"/>
          <w:bCs w:val="0"/>
          <w:kern w:val="2"/>
          <w:sz w:val="21"/>
          <w:szCs w:val="21"/>
        </w:rPr>
        <w:t>月</w:t>
      </w:r>
    </w:p>
    <w:p w:rsidR="00BC5A36" w:rsidRDefault="00931387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4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环境设计的思想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rPr>
          <w:b w:val="0"/>
          <w:bCs w:val="0"/>
          <w:kern w:val="2"/>
          <w:sz w:val="21"/>
          <w:szCs w:val="21"/>
        </w:rPr>
        <w:t>作者</w:t>
      </w:r>
      <w:r>
        <w:rPr>
          <w:b w:val="0"/>
          <w:bCs w:val="0"/>
          <w:kern w:val="2"/>
          <w:sz w:val="21"/>
          <w:szCs w:val="21"/>
        </w:rPr>
        <w:t>:</w:t>
      </w:r>
      <w:r>
        <w:rPr>
          <w:b w:val="0"/>
          <w:bCs w:val="0"/>
          <w:kern w:val="2"/>
          <w:sz w:val="21"/>
          <w:szCs w:val="21"/>
        </w:rPr>
        <w:t>（日）</w:t>
      </w:r>
      <w:hyperlink r:id="rId18" w:history="1">
        <w:r>
          <w:rPr>
            <w:b w:val="0"/>
            <w:bCs w:val="0"/>
            <w:kern w:val="2"/>
            <w:sz w:val="21"/>
            <w:szCs w:val="21"/>
          </w:rPr>
          <w:t>三轮正弘</w:t>
        </w:r>
      </w:hyperlink>
      <w:r>
        <w:rPr>
          <w:b w:val="0"/>
          <w:bCs w:val="0"/>
          <w:kern w:val="2"/>
          <w:sz w:val="21"/>
          <w:szCs w:val="21"/>
        </w:rPr>
        <w:t>出版社</w:t>
      </w:r>
      <w:r>
        <w:rPr>
          <w:b w:val="0"/>
          <w:bCs w:val="0"/>
          <w:kern w:val="2"/>
          <w:sz w:val="21"/>
          <w:szCs w:val="21"/>
        </w:rPr>
        <w:t>:</w:t>
      </w:r>
      <w:hyperlink r:id="rId19" w:history="1">
        <w:r>
          <w:rPr>
            <w:b w:val="0"/>
            <w:bCs w:val="0"/>
            <w:kern w:val="2"/>
            <w:sz w:val="21"/>
            <w:szCs w:val="21"/>
          </w:rPr>
          <w:t>江苏科学技术出版社</w:t>
        </w:r>
      </w:hyperlink>
      <w:r>
        <w:rPr>
          <w:b w:val="0"/>
          <w:bCs w:val="0"/>
          <w:kern w:val="2"/>
          <w:sz w:val="21"/>
          <w:szCs w:val="21"/>
        </w:rPr>
        <w:t>出版时间</w:t>
      </w:r>
      <w:r>
        <w:rPr>
          <w:b w:val="0"/>
          <w:bCs w:val="0"/>
          <w:kern w:val="2"/>
          <w:sz w:val="21"/>
          <w:szCs w:val="21"/>
        </w:rPr>
        <w:t>:2017</w:t>
      </w:r>
      <w:r>
        <w:rPr>
          <w:b w:val="0"/>
          <w:bCs w:val="0"/>
          <w:kern w:val="2"/>
          <w:sz w:val="21"/>
          <w:szCs w:val="21"/>
        </w:rPr>
        <w:t>年</w:t>
      </w:r>
      <w:r>
        <w:rPr>
          <w:b w:val="0"/>
          <w:bCs w:val="0"/>
          <w:kern w:val="2"/>
          <w:sz w:val="21"/>
          <w:szCs w:val="21"/>
        </w:rPr>
        <w:t>06</w:t>
      </w:r>
      <w:r>
        <w:rPr>
          <w:b w:val="0"/>
          <w:bCs w:val="0"/>
          <w:kern w:val="2"/>
          <w:sz w:val="21"/>
          <w:szCs w:val="21"/>
        </w:rPr>
        <w:t>月</w:t>
      </w:r>
      <w:r>
        <w:rPr>
          <w:b w:val="0"/>
          <w:bCs w:val="0"/>
          <w:kern w:val="2"/>
          <w:sz w:val="21"/>
          <w:szCs w:val="21"/>
        </w:rPr>
        <w:t> </w:t>
      </w:r>
    </w:p>
    <w:p w:rsidR="00BC5A36" w:rsidRDefault="00BC5A36">
      <w:pPr>
        <w:adjustRightInd w:val="0"/>
        <w:snapToGrid w:val="0"/>
        <w:spacing w:line="360" w:lineRule="auto"/>
        <w:ind w:firstLineChars="200" w:firstLine="420"/>
      </w:pPr>
    </w:p>
    <w:p w:rsidR="00BC5A36" w:rsidRDefault="00931387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lastRenderedPageBreak/>
        <w:t>六、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:rsidR="00BC5A36" w:rsidRDefault="00931387"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根据本课程的特点，采取过程考核、阶段考核和调研报告总评考核相结合的方式考核学生能力，注重调研过程的认真、详细、丰富和平时表现，参考学生互评情况综合评定学习效果。</w:t>
      </w:r>
    </w:p>
    <w:p w:rsidR="00BC5A36" w:rsidRDefault="00931387">
      <w:pPr>
        <w:widowControl/>
        <w:spacing w:line="480" w:lineRule="exact"/>
        <w:ind w:firstLineChars="200" w:firstLine="420"/>
        <w:jc w:val="left"/>
        <w:rPr>
          <w:rStyle w:val="apple-style-span"/>
          <w:szCs w:val="21"/>
        </w:rPr>
      </w:pPr>
      <w:r>
        <w:rPr>
          <w:kern w:val="0"/>
          <w:szCs w:val="21"/>
        </w:rPr>
        <w:t>1</w:t>
      </w:r>
      <w:r>
        <w:rPr>
          <w:kern w:val="0"/>
          <w:szCs w:val="21"/>
        </w:rPr>
        <w:t>、</w:t>
      </w:r>
      <w:r>
        <w:rPr>
          <w:rStyle w:val="apple-style-span"/>
          <w:szCs w:val="21"/>
        </w:rPr>
        <w:t>学习过程</w:t>
      </w:r>
      <w:r>
        <w:rPr>
          <w:rStyle w:val="apple-style-span"/>
          <w:rFonts w:hint="eastAsia"/>
          <w:szCs w:val="21"/>
        </w:rPr>
        <w:t>平时</w:t>
      </w:r>
      <w:r>
        <w:rPr>
          <w:rStyle w:val="apple-style-span"/>
          <w:szCs w:val="21"/>
        </w:rPr>
        <w:t>考核</w:t>
      </w:r>
      <w:r>
        <w:rPr>
          <w:rStyle w:val="apple-style-span"/>
          <w:rFonts w:hint="eastAsia"/>
          <w:szCs w:val="21"/>
        </w:rPr>
        <w:t>：占总分</w:t>
      </w:r>
      <w:r>
        <w:rPr>
          <w:rStyle w:val="apple-style-span"/>
          <w:rFonts w:hint="eastAsia"/>
          <w:szCs w:val="21"/>
        </w:rPr>
        <w:t>4</w:t>
      </w:r>
      <w:r>
        <w:rPr>
          <w:rStyle w:val="apple-style-span"/>
          <w:szCs w:val="21"/>
        </w:rPr>
        <w:t>0%</w:t>
      </w:r>
      <w:r>
        <w:rPr>
          <w:rStyle w:val="apple-style-span"/>
          <w:rFonts w:hint="eastAsia"/>
          <w:szCs w:val="21"/>
        </w:rPr>
        <w:t>；</w:t>
      </w:r>
    </w:p>
    <w:p w:rsidR="00BC5A36" w:rsidRDefault="00931387">
      <w:pPr>
        <w:widowControl/>
        <w:spacing w:line="480" w:lineRule="exact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</w:rPr>
        <w:t>2</w:t>
      </w:r>
      <w:r>
        <w:rPr>
          <w:kern w:val="0"/>
        </w:rPr>
        <w:t>、</w:t>
      </w:r>
      <w:r>
        <w:rPr>
          <w:rFonts w:hint="eastAsia"/>
          <w:kern w:val="0"/>
        </w:rPr>
        <w:t>期末考核：</w:t>
      </w:r>
      <w:r>
        <w:rPr>
          <w:rStyle w:val="apple-style-span"/>
          <w:rFonts w:hint="eastAsia"/>
          <w:szCs w:val="21"/>
        </w:rPr>
        <w:t>占总分</w:t>
      </w:r>
      <w:r>
        <w:rPr>
          <w:rStyle w:val="apple-style-span"/>
          <w:rFonts w:hint="eastAsia"/>
          <w:szCs w:val="21"/>
        </w:rPr>
        <w:t>6</w:t>
      </w:r>
      <w:r>
        <w:rPr>
          <w:rStyle w:val="apple-style-span"/>
          <w:szCs w:val="21"/>
        </w:rPr>
        <w:t>0%</w:t>
      </w:r>
      <w:r>
        <w:rPr>
          <w:rStyle w:val="apple-style-span"/>
          <w:rFonts w:hint="eastAsia"/>
          <w:szCs w:val="21"/>
        </w:rPr>
        <w:t>，</w:t>
      </w:r>
      <w:r>
        <w:rPr>
          <w:rFonts w:hint="eastAsia"/>
          <w:kern w:val="0"/>
        </w:rPr>
        <w:t>调研报</w:t>
      </w:r>
      <w:bookmarkStart w:id="0" w:name="_GoBack"/>
      <w:bookmarkEnd w:id="0"/>
      <w:r>
        <w:rPr>
          <w:rFonts w:hint="eastAsia"/>
          <w:kern w:val="0"/>
        </w:rPr>
        <w:t>告总体质量</w:t>
      </w:r>
      <w:r>
        <w:rPr>
          <w:kern w:val="0"/>
        </w:rPr>
        <w:t>。</w:t>
      </w:r>
    </w:p>
    <w:p w:rsidR="00BC5A36" w:rsidRDefault="00BC5A36">
      <w:pPr>
        <w:outlineLvl w:val="0"/>
        <w:rPr>
          <w:rFonts w:ascii="黑体" w:eastAsia="黑体" w:hAnsi="宋体"/>
          <w:bCs/>
        </w:rPr>
      </w:pPr>
    </w:p>
    <w:sectPr w:rsidR="00BC5A36" w:rsidSect="00BC5A36">
      <w:footerReference w:type="default" r:id="rId20"/>
      <w:pgSz w:w="11906" w:h="16838"/>
      <w:pgMar w:top="1440" w:right="1797" w:bottom="127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387" w:rsidRDefault="00931387" w:rsidP="00BC5A36">
      <w:r>
        <w:separator/>
      </w:r>
    </w:p>
  </w:endnote>
  <w:endnote w:type="continuationSeparator" w:id="0">
    <w:p w:rsidR="00931387" w:rsidRDefault="00931387" w:rsidP="00BC5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宋体"/>
    <w:charset w:val="86"/>
    <w:family w:val="auto"/>
    <w:pitch w:val="default"/>
    <w:sig w:usb0="00000000" w:usb1="0000000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A36" w:rsidRDefault="00BC5A36">
    <w:pPr>
      <w:pStyle w:val="a6"/>
      <w:jc w:val="center"/>
    </w:pPr>
    <w:r>
      <w:fldChar w:fldCharType="begin"/>
    </w:r>
    <w:r w:rsidR="00931387">
      <w:instrText xml:space="preserve"> PAGE   \* MERGEFORMAT </w:instrText>
    </w:r>
    <w:r>
      <w:fldChar w:fldCharType="separate"/>
    </w:r>
    <w:r w:rsidR="008F0DD1" w:rsidRPr="008F0DD1">
      <w:rPr>
        <w:noProof/>
        <w:lang w:val="zh-CN"/>
      </w:rPr>
      <w:t>3</w:t>
    </w:r>
    <w:r>
      <w:fldChar w:fldCharType="end"/>
    </w:r>
  </w:p>
  <w:p w:rsidR="00BC5A36" w:rsidRDefault="00BC5A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387" w:rsidRDefault="00931387" w:rsidP="00BC5A36">
      <w:r>
        <w:separator/>
      </w:r>
    </w:p>
  </w:footnote>
  <w:footnote w:type="continuationSeparator" w:id="0">
    <w:p w:rsidR="00931387" w:rsidRDefault="00931387" w:rsidP="00BC5A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34858"/>
    <w:multiLevelType w:val="multilevel"/>
    <w:tmpl w:val="40734858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82BC20E"/>
    <w:multiLevelType w:val="singleLevel"/>
    <w:tmpl w:val="582BC20E"/>
    <w:lvl w:ilvl="0">
      <w:start w:val="5"/>
      <w:numFmt w:val="chineseCounting"/>
      <w:suff w:val="nothing"/>
      <w:lvlText w:val="%1、"/>
      <w:lvlJc w:val="left"/>
    </w:lvl>
  </w:abstractNum>
  <w:abstractNum w:abstractNumId="2">
    <w:nsid w:val="71E82D61"/>
    <w:multiLevelType w:val="multilevel"/>
    <w:tmpl w:val="71E82D61"/>
    <w:lvl w:ilvl="0">
      <w:start w:val="1"/>
      <w:numFmt w:val="chineseCountingThousand"/>
      <w:pStyle w:val="1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6A7DED"/>
    <w:rsid w:val="00000DA7"/>
    <w:rsid w:val="000063AA"/>
    <w:rsid w:val="000111C1"/>
    <w:rsid w:val="00017760"/>
    <w:rsid w:val="00017F53"/>
    <w:rsid w:val="00040A81"/>
    <w:rsid w:val="0005720D"/>
    <w:rsid w:val="00090472"/>
    <w:rsid w:val="000917F0"/>
    <w:rsid w:val="000C5426"/>
    <w:rsid w:val="000F38AD"/>
    <w:rsid w:val="00101D3C"/>
    <w:rsid w:val="0010267C"/>
    <w:rsid w:val="00107A3A"/>
    <w:rsid w:val="001107EE"/>
    <w:rsid w:val="0011399A"/>
    <w:rsid w:val="00121F89"/>
    <w:rsid w:val="001221C1"/>
    <w:rsid w:val="0014357D"/>
    <w:rsid w:val="001437FC"/>
    <w:rsid w:val="001575D1"/>
    <w:rsid w:val="001764AC"/>
    <w:rsid w:val="001865B8"/>
    <w:rsid w:val="001C310A"/>
    <w:rsid w:val="001E5C6F"/>
    <w:rsid w:val="001E7AAF"/>
    <w:rsid w:val="00250B6C"/>
    <w:rsid w:val="00256CCD"/>
    <w:rsid w:val="00257FE1"/>
    <w:rsid w:val="00261138"/>
    <w:rsid w:val="00273ECB"/>
    <w:rsid w:val="002829FF"/>
    <w:rsid w:val="00291E14"/>
    <w:rsid w:val="002975B4"/>
    <w:rsid w:val="002A62CE"/>
    <w:rsid w:val="002A67EA"/>
    <w:rsid w:val="002A7D1F"/>
    <w:rsid w:val="002B331E"/>
    <w:rsid w:val="002F6834"/>
    <w:rsid w:val="002F7DEE"/>
    <w:rsid w:val="003121C3"/>
    <w:rsid w:val="0034551F"/>
    <w:rsid w:val="00346458"/>
    <w:rsid w:val="003471D7"/>
    <w:rsid w:val="00352380"/>
    <w:rsid w:val="00356313"/>
    <w:rsid w:val="0036098A"/>
    <w:rsid w:val="00377104"/>
    <w:rsid w:val="00387E56"/>
    <w:rsid w:val="0039166D"/>
    <w:rsid w:val="003D2109"/>
    <w:rsid w:val="003E191F"/>
    <w:rsid w:val="003F2012"/>
    <w:rsid w:val="003F5AF7"/>
    <w:rsid w:val="00407041"/>
    <w:rsid w:val="004102D8"/>
    <w:rsid w:val="00412AE6"/>
    <w:rsid w:val="00412AF9"/>
    <w:rsid w:val="00417DCD"/>
    <w:rsid w:val="0044297F"/>
    <w:rsid w:val="004450FB"/>
    <w:rsid w:val="00451774"/>
    <w:rsid w:val="00463C4B"/>
    <w:rsid w:val="004B2ED1"/>
    <w:rsid w:val="004B4B1A"/>
    <w:rsid w:val="004C5232"/>
    <w:rsid w:val="004E5D71"/>
    <w:rsid w:val="004F0B86"/>
    <w:rsid w:val="00500628"/>
    <w:rsid w:val="00511072"/>
    <w:rsid w:val="00511B34"/>
    <w:rsid w:val="00513527"/>
    <w:rsid w:val="005146E4"/>
    <w:rsid w:val="00525B02"/>
    <w:rsid w:val="005633E2"/>
    <w:rsid w:val="005712B7"/>
    <w:rsid w:val="0059179A"/>
    <w:rsid w:val="005A4174"/>
    <w:rsid w:val="005B714B"/>
    <w:rsid w:val="005D0A76"/>
    <w:rsid w:val="005E028E"/>
    <w:rsid w:val="005E065F"/>
    <w:rsid w:val="00605BF0"/>
    <w:rsid w:val="00606417"/>
    <w:rsid w:val="0063030A"/>
    <w:rsid w:val="00642381"/>
    <w:rsid w:val="00674018"/>
    <w:rsid w:val="00680407"/>
    <w:rsid w:val="00687D4D"/>
    <w:rsid w:val="006A7DED"/>
    <w:rsid w:val="007102FA"/>
    <w:rsid w:val="00710EFA"/>
    <w:rsid w:val="00711F80"/>
    <w:rsid w:val="00721F15"/>
    <w:rsid w:val="00727EDC"/>
    <w:rsid w:val="007334A5"/>
    <w:rsid w:val="00746CFD"/>
    <w:rsid w:val="00752AA3"/>
    <w:rsid w:val="00766BC0"/>
    <w:rsid w:val="0077785D"/>
    <w:rsid w:val="007D068D"/>
    <w:rsid w:val="007D0DDD"/>
    <w:rsid w:val="007E1B8E"/>
    <w:rsid w:val="00811DD0"/>
    <w:rsid w:val="008326A3"/>
    <w:rsid w:val="00843EE1"/>
    <w:rsid w:val="0086070A"/>
    <w:rsid w:val="00866B03"/>
    <w:rsid w:val="008B6DDA"/>
    <w:rsid w:val="008B7885"/>
    <w:rsid w:val="008C1A26"/>
    <w:rsid w:val="008C6C06"/>
    <w:rsid w:val="008E0F93"/>
    <w:rsid w:val="008F0DD1"/>
    <w:rsid w:val="008F33C6"/>
    <w:rsid w:val="008F4006"/>
    <w:rsid w:val="00931387"/>
    <w:rsid w:val="00932647"/>
    <w:rsid w:val="009779E9"/>
    <w:rsid w:val="00987926"/>
    <w:rsid w:val="009A4D99"/>
    <w:rsid w:val="009D0DD6"/>
    <w:rsid w:val="009D6567"/>
    <w:rsid w:val="009F3A2F"/>
    <w:rsid w:val="00A007D0"/>
    <w:rsid w:val="00A11C2F"/>
    <w:rsid w:val="00A32AE8"/>
    <w:rsid w:val="00A33273"/>
    <w:rsid w:val="00A4316A"/>
    <w:rsid w:val="00A51A88"/>
    <w:rsid w:val="00A60FA2"/>
    <w:rsid w:val="00A66C0B"/>
    <w:rsid w:val="00A952BC"/>
    <w:rsid w:val="00AB7A88"/>
    <w:rsid w:val="00AC0D66"/>
    <w:rsid w:val="00AC5451"/>
    <w:rsid w:val="00AC7778"/>
    <w:rsid w:val="00AD781F"/>
    <w:rsid w:val="00B21C22"/>
    <w:rsid w:val="00B47BEB"/>
    <w:rsid w:val="00B5088C"/>
    <w:rsid w:val="00B6382A"/>
    <w:rsid w:val="00B63FBB"/>
    <w:rsid w:val="00B71894"/>
    <w:rsid w:val="00B73D5C"/>
    <w:rsid w:val="00BC39B6"/>
    <w:rsid w:val="00BC3DE5"/>
    <w:rsid w:val="00BC5A36"/>
    <w:rsid w:val="00BD3A23"/>
    <w:rsid w:val="00BD6E81"/>
    <w:rsid w:val="00BE0E87"/>
    <w:rsid w:val="00BE771D"/>
    <w:rsid w:val="00BF3DC4"/>
    <w:rsid w:val="00C160DE"/>
    <w:rsid w:val="00C16264"/>
    <w:rsid w:val="00C47C61"/>
    <w:rsid w:val="00C631E8"/>
    <w:rsid w:val="00C73790"/>
    <w:rsid w:val="00CA7A71"/>
    <w:rsid w:val="00CB6585"/>
    <w:rsid w:val="00CC3898"/>
    <w:rsid w:val="00CC6953"/>
    <w:rsid w:val="00CD41AF"/>
    <w:rsid w:val="00D377DF"/>
    <w:rsid w:val="00D42589"/>
    <w:rsid w:val="00D4355B"/>
    <w:rsid w:val="00D45F58"/>
    <w:rsid w:val="00D66B35"/>
    <w:rsid w:val="00D84BA4"/>
    <w:rsid w:val="00DA591A"/>
    <w:rsid w:val="00DB422B"/>
    <w:rsid w:val="00DE1AA0"/>
    <w:rsid w:val="00DF63EB"/>
    <w:rsid w:val="00E016B1"/>
    <w:rsid w:val="00E1000D"/>
    <w:rsid w:val="00E10B35"/>
    <w:rsid w:val="00E327CB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A60AF"/>
    <w:rsid w:val="00EB1027"/>
    <w:rsid w:val="00ED57CB"/>
    <w:rsid w:val="00EE0F3B"/>
    <w:rsid w:val="00EE42AC"/>
    <w:rsid w:val="00F12CB7"/>
    <w:rsid w:val="00F174FA"/>
    <w:rsid w:val="00F34B93"/>
    <w:rsid w:val="00F516A3"/>
    <w:rsid w:val="00F7717B"/>
    <w:rsid w:val="00FA149A"/>
    <w:rsid w:val="00FC5B8D"/>
    <w:rsid w:val="0B0B3EB8"/>
    <w:rsid w:val="1265347F"/>
    <w:rsid w:val="15931B28"/>
    <w:rsid w:val="166A5654"/>
    <w:rsid w:val="1D571676"/>
    <w:rsid w:val="1FC94D99"/>
    <w:rsid w:val="20331C42"/>
    <w:rsid w:val="2B523041"/>
    <w:rsid w:val="34B06FE9"/>
    <w:rsid w:val="3A522E46"/>
    <w:rsid w:val="3BA40F15"/>
    <w:rsid w:val="3F214559"/>
    <w:rsid w:val="40B926FC"/>
    <w:rsid w:val="422E17B6"/>
    <w:rsid w:val="4D1C5AFF"/>
    <w:rsid w:val="4D646AF3"/>
    <w:rsid w:val="4EB40B8C"/>
    <w:rsid w:val="50642D26"/>
    <w:rsid w:val="52E6368D"/>
    <w:rsid w:val="5AEA51A6"/>
    <w:rsid w:val="69CB1806"/>
    <w:rsid w:val="6F4550FB"/>
    <w:rsid w:val="7BA66235"/>
    <w:rsid w:val="7E244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Dat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5A36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link w:val="1Char"/>
    <w:qFormat/>
    <w:rsid w:val="00BC5A3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BC5A36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BC5A36"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4">
    <w:name w:val="Date"/>
    <w:basedOn w:val="a"/>
    <w:next w:val="a"/>
    <w:qFormat/>
    <w:rsid w:val="00BC5A36"/>
    <w:pPr>
      <w:ind w:leftChars="2500" w:left="100"/>
    </w:pPr>
    <w:rPr>
      <w:rFonts w:eastAsia="华文楷体"/>
      <w:sz w:val="28"/>
    </w:rPr>
  </w:style>
  <w:style w:type="paragraph" w:styleId="a5">
    <w:name w:val="Balloon Text"/>
    <w:basedOn w:val="a"/>
    <w:semiHidden/>
    <w:qFormat/>
    <w:rsid w:val="00BC5A36"/>
    <w:rPr>
      <w:sz w:val="18"/>
      <w:szCs w:val="18"/>
    </w:rPr>
  </w:style>
  <w:style w:type="paragraph" w:styleId="a6">
    <w:name w:val="footer"/>
    <w:basedOn w:val="a"/>
    <w:link w:val="Char"/>
    <w:uiPriority w:val="99"/>
    <w:qFormat/>
    <w:rsid w:val="00BC5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BC5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BC5A36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table" w:styleId="a9">
    <w:name w:val="Table Grid"/>
    <w:basedOn w:val="a1"/>
    <w:qFormat/>
    <w:rsid w:val="00BC5A3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BC5A36"/>
    <w:rPr>
      <w:b/>
      <w:bCs/>
    </w:rPr>
  </w:style>
  <w:style w:type="character" w:styleId="ab">
    <w:name w:val="page number"/>
    <w:basedOn w:val="a0"/>
    <w:qFormat/>
    <w:rsid w:val="00BC5A36"/>
  </w:style>
  <w:style w:type="character" w:styleId="ac">
    <w:name w:val="Hyperlink"/>
    <w:qFormat/>
    <w:rsid w:val="00BC5A36"/>
    <w:rPr>
      <w:color w:val="000000"/>
      <w:u w:val="none"/>
    </w:rPr>
  </w:style>
  <w:style w:type="character" w:customStyle="1" w:styleId="Char">
    <w:name w:val="页脚 Char"/>
    <w:link w:val="a6"/>
    <w:uiPriority w:val="99"/>
    <w:qFormat/>
    <w:rsid w:val="00BC5A36"/>
    <w:rPr>
      <w:kern w:val="2"/>
      <w:sz w:val="18"/>
      <w:szCs w:val="18"/>
    </w:rPr>
  </w:style>
  <w:style w:type="character" w:customStyle="1" w:styleId="yongrinewsarticlestitle1">
    <w:name w:val="yongri_newsarticles_title1"/>
    <w:qFormat/>
    <w:rsid w:val="00BC5A36"/>
    <w:rPr>
      <w:rFonts w:ascii="Tahoma" w:hAnsi="Tahoma"/>
      <w:b/>
      <w:sz w:val="27"/>
    </w:rPr>
  </w:style>
  <w:style w:type="character" w:customStyle="1" w:styleId="neirong1">
    <w:name w:val="neirong1"/>
    <w:qFormat/>
    <w:rsid w:val="00BC5A36"/>
    <w:rPr>
      <w:color w:val="333333"/>
      <w:sz w:val="18"/>
      <w:szCs w:val="18"/>
    </w:rPr>
  </w:style>
  <w:style w:type="paragraph" w:customStyle="1" w:styleId="1">
    <w:name w:val="样式1"/>
    <w:basedOn w:val="a"/>
    <w:semiHidden/>
    <w:qFormat/>
    <w:rsid w:val="00BC5A36"/>
    <w:pPr>
      <w:numPr>
        <w:numId w:val="1"/>
      </w:numPr>
      <w:jc w:val="left"/>
    </w:pPr>
    <w:rPr>
      <w:rFonts w:eastAsia="黑体"/>
      <w:b/>
      <w:sz w:val="24"/>
    </w:rPr>
  </w:style>
  <w:style w:type="character" w:customStyle="1" w:styleId="1Char">
    <w:name w:val="标题 1 Char"/>
    <w:basedOn w:val="a0"/>
    <w:link w:val="10"/>
    <w:rsid w:val="00BC5A36"/>
    <w:rPr>
      <w:b/>
      <w:bCs/>
      <w:kern w:val="44"/>
      <w:sz w:val="44"/>
      <w:szCs w:val="44"/>
    </w:rPr>
  </w:style>
  <w:style w:type="character" w:customStyle="1" w:styleId="apple-style-span">
    <w:name w:val="apple-style-span"/>
    <w:basedOn w:val="a0"/>
    <w:qFormat/>
    <w:rsid w:val="00BC5A36"/>
  </w:style>
  <w:style w:type="paragraph" w:styleId="ad">
    <w:name w:val="List Paragraph"/>
    <w:basedOn w:val="a"/>
    <w:uiPriority w:val="99"/>
    <w:rsid w:val="00BC5A36"/>
    <w:pPr>
      <w:ind w:firstLineChars="200" w:firstLine="420"/>
    </w:pPr>
  </w:style>
  <w:style w:type="character" w:customStyle="1" w:styleId="a-size-large">
    <w:name w:val="a-size-large"/>
    <w:basedOn w:val="a0"/>
    <w:rsid w:val="00BC5A36"/>
  </w:style>
  <w:style w:type="character" w:customStyle="1" w:styleId="author">
    <w:name w:val="author"/>
    <w:basedOn w:val="a0"/>
    <w:rsid w:val="00BC5A36"/>
  </w:style>
  <w:style w:type="character" w:customStyle="1" w:styleId="apple-converted-space">
    <w:name w:val="apple-converted-space"/>
    <w:basedOn w:val="a0"/>
    <w:rsid w:val="00BC5A36"/>
  </w:style>
  <w:style w:type="character" w:customStyle="1" w:styleId="a-color-secondary">
    <w:name w:val="a-color-secondary"/>
    <w:basedOn w:val="a0"/>
    <w:rsid w:val="00BC5A36"/>
  </w:style>
  <w:style w:type="character" w:customStyle="1" w:styleId="more">
    <w:name w:val="more"/>
    <w:basedOn w:val="a0"/>
    <w:rsid w:val="00BC5A36"/>
  </w:style>
  <w:style w:type="character" w:customStyle="1" w:styleId="morecount">
    <w:name w:val="morecount"/>
    <w:basedOn w:val="a0"/>
    <w:rsid w:val="00BC5A3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B0%CD%C0%EF%A1%A4W%A1%A4%CB%B9%CB%FE%BF%CB&amp;medium=01&amp;category_path=01.00.00.00.00.00" TargetMode="External"/><Relationship Id="rId13" Type="http://schemas.openxmlformats.org/officeDocument/2006/relationships/hyperlink" Target="http://search.dangdang.com/?key2=%CD%F5%D6%BE%B7%BC&amp;medium=01&amp;category_path=01.00.00.00.00.00" TargetMode="External"/><Relationship Id="rId18" Type="http://schemas.openxmlformats.org/officeDocument/2006/relationships/hyperlink" Target="http://search.dangdang.com/?key2=%C8%FD%C2%D6%D5%FD%BA%EB&amp;medium=01&amp;category_path=01.00.00.00.00.0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earch.dangdang.com/?key2=%D3%E1%BF%D7%BC%E1&amp;medium=01&amp;category_path=01.00.00.00.00.00" TargetMode="External"/><Relationship Id="rId17" Type="http://schemas.openxmlformats.org/officeDocument/2006/relationships/hyperlink" Target="http://search.dangdang.com/?key3=%BD%AD%CB%D5%B7%EF%BB%CB%CE%C4%D2%D5%B3%F6%B0%E6%C9%E7&amp;medium=01&amp;category_path=01.00.00.00.00.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earch.dangdang.com/?key2=%C2%AB%D4%AD%D2%E5%D0%C5&amp;medium=01&amp;category_path=01.00.00.00.00.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dangdang.com/?key2=%BF%A8%C2%DE%C1%D5%A1%A4%B8%A5%C0%CA%CE%F7%CB%B9&amp;medium=01&amp;category_path=01.00.00.00.00.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dangdang.com/?key3=%B1%B1%BE%A9%BF%C6%D1%A7%BC%BC%CA%F5%B3%F6%B0%E6%C9%E7&amp;medium=01&amp;category_path=01.00.00.00.00.00" TargetMode="External"/><Relationship Id="rId10" Type="http://schemas.openxmlformats.org/officeDocument/2006/relationships/hyperlink" Target="http://search.dangdang.com/?key2=%BF%CB%C0%B3%B6%FB%A1%A4%BF%E2%E7%EA%A1%A4%C2%ED%BF%E2%CB%B9&amp;medium=01&amp;category_path=01.00.00.00.00.00" TargetMode="External"/><Relationship Id="rId19" Type="http://schemas.openxmlformats.org/officeDocument/2006/relationships/hyperlink" Target="http://search.dangdang.com/?key3=%BD%AD%CB%D5%BF%C6%D1%A7%BC%BC%CA%F5%B3%F6%B0%E6%C9%E7&amp;medium=01&amp;category_path=01.00.00.00.00.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dangdang.com/?key3=%D6%D0%B9%FA%BD%A8%D6%FE%B9%A4%D2%B5%B3%F6%B0%E6%C9%E7&amp;medium=01&amp;category_path=01.00.00.00.00.00" TargetMode="External"/><Relationship Id="rId14" Type="http://schemas.openxmlformats.org/officeDocument/2006/relationships/hyperlink" Target="http://search.dangdang.com/?key2=%CB%EF%C5%F4%B5%C8&amp;medium=01&amp;category_path=01.00.00.00.00.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487</Words>
  <Characters>2781</Characters>
  <Application>Microsoft Office Word</Application>
  <DocSecurity>0</DocSecurity>
  <Lines>23</Lines>
  <Paragraphs>6</Paragraphs>
  <ScaleCrop>false</ScaleCrop>
  <Company>微软中国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creator>微软用户</dc:creator>
  <cp:lastModifiedBy>Administrator</cp:lastModifiedBy>
  <cp:revision>9</cp:revision>
  <cp:lastPrinted>2016-03-29T07:16:00Z</cp:lastPrinted>
  <dcterms:created xsi:type="dcterms:W3CDTF">2018-09-07T06:38:00Z</dcterms:created>
  <dcterms:modified xsi:type="dcterms:W3CDTF">2020-10-09T08:07:00Z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  <property fmtid="{D5CDD505-2E9C-101B-9397-08002B2CF9AE}" pid="3" name="KSORubyTemplateID" linkTarget="0">
    <vt:lpwstr>6</vt:lpwstr>
  </property>
</Properties>
</file>